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380"/>
        <w:gridCol w:w="144"/>
        <w:gridCol w:w="3456"/>
      </w:tblGrid>
      <w:tr w:rsidR="007D07FD" w14:paraId="78D409DC" w14:textId="77777777" w:rsidTr="001F1CBA">
        <w:trPr>
          <w:trHeight w:hRule="exact" w:val="14400"/>
          <w:jc w:val="center"/>
        </w:trPr>
        <w:tc>
          <w:tcPr>
            <w:tcW w:w="7380" w:type="dxa"/>
          </w:tcPr>
          <w:tbl>
            <w:tblPr>
              <w:tblW w:w="738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389"/>
            </w:tblGrid>
            <w:tr w:rsidR="007D07FD" w:rsidRPr="001F1CBA" w14:paraId="2186362A" w14:textId="77777777" w:rsidTr="005325AC">
              <w:trPr>
                <w:cantSplit/>
                <w:trHeight w:hRule="exact" w:val="5484"/>
              </w:trPr>
              <w:tc>
                <w:tcPr>
                  <w:tcW w:w="7389" w:type="dxa"/>
                </w:tcPr>
                <w:p w14:paraId="45E29BF7" w14:textId="77777777" w:rsidR="007D07FD" w:rsidRPr="001F1CBA" w:rsidRDefault="001F1CBA">
                  <w:r w:rsidRPr="001F1CBA">
                    <w:rPr>
                      <w:noProof/>
                      <w:lang w:eastAsia="en-US"/>
                    </w:rPr>
                    <w:drawing>
                      <wp:anchor distT="0" distB="0" distL="114300" distR="114300" simplePos="0" relativeHeight="251660288" behindDoc="0" locked="0" layoutInCell="1" allowOverlap="1" wp14:anchorId="627BEC2D" wp14:editId="472054F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12700</wp:posOffset>
                        </wp:positionV>
                        <wp:extent cx="4660900" cy="3009900"/>
                        <wp:effectExtent l="0" t="0" r="6350" b="0"/>
                        <wp:wrapSquare wrapText="bothSides"/>
                        <wp:docPr id="4" name="yui_3_5_1_1_1489109571882_4220" descr="https://tse2.mm.bing.net/th?id=OIP.C8IwdCtMpoQWSnBfy_rKKQEsDB&amp;pid=15.1&amp;P=0&amp;w=256&amp;h=1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yui_3_5_1_1_1489109571882_4220" descr="https://tse2.mm.bing.net/th?id=OIP.C8IwdCtMpoQWSnBfy_rKKQEsDB&amp;pid=15.1&amp;P=0&amp;w=256&amp;h=1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0900" cy="3009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7D07FD" w:rsidRPr="001F1CBA" w14:paraId="143FC23E" w14:textId="77777777" w:rsidTr="005325AC">
              <w:trPr>
                <w:trHeight w:hRule="exact" w:val="8131"/>
              </w:trPr>
              <w:tc>
                <w:tcPr>
                  <w:tcW w:w="7389" w:type="dxa"/>
                </w:tcPr>
                <w:p w14:paraId="56791F20" w14:textId="05E35B8D" w:rsidR="00482E7E" w:rsidRPr="00482E7E" w:rsidRDefault="00D74DDF" w:rsidP="00026060">
                  <w:pPr>
                    <w:jc w:val="center"/>
                    <w:rPr>
                      <w:b/>
                      <w:i/>
                      <w:color w:val="DD8047" w:themeColor="accent2"/>
                      <w:sz w:val="48"/>
                      <w:szCs w:val="48"/>
                    </w:rPr>
                  </w:pPr>
                  <w:r w:rsidRPr="00482E7E">
                    <w:rPr>
                      <w:b/>
                      <w:i/>
                      <w:color w:val="DD8047" w:themeColor="accent2"/>
                      <w:sz w:val="48"/>
                      <w:szCs w:val="48"/>
                    </w:rPr>
                    <w:t>Foam Rolling 101</w:t>
                  </w:r>
                </w:p>
                <w:p w14:paraId="46EFFA73" w14:textId="1A6F4631" w:rsidR="0070373D" w:rsidRDefault="0070373D" w:rsidP="00482E7E">
                  <w:pPr>
                    <w:rPr>
                      <w:rFonts w:cs="Segoe UI"/>
                      <w:color w:val="auto"/>
                      <w:sz w:val="32"/>
                      <w:szCs w:val="32"/>
                    </w:rPr>
                  </w:pPr>
                  <w:r w:rsidRPr="005325AC">
                    <w:rPr>
                      <w:rFonts w:cs="Segoe UI"/>
                      <w:color w:val="auto"/>
                      <w:sz w:val="32"/>
                      <w:szCs w:val="32"/>
                    </w:rPr>
                    <w:t>Fascia is a fibrous layer of connective tissue</w:t>
                  </w:r>
                  <w:r w:rsidR="0065625E" w:rsidRPr="005325AC">
                    <w:rPr>
                      <w:rFonts w:cs="Segoe UI"/>
                      <w:color w:val="auto"/>
                      <w:sz w:val="32"/>
                      <w:szCs w:val="32"/>
                    </w:rPr>
                    <w:t xml:space="preserve">, </w:t>
                  </w:r>
                  <w:r w:rsidR="006F44C3" w:rsidRPr="005325AC">
                    <w:rPr>
                      <w:rFonts w:cs="Segoe UI"/>
                      <w:color w:val="auto"/>
                      <w:sz w:val="32"/>
                      <w:szCs w:val="32"/>
                    </w:rPr>
                    <w:t>under your skin</w:t>
                  </w:r>
                  <w:r w:rsidR="0065625E" w:rsidRPr="005325AC">
                    <w:rPr>
                      <w:rFonts w:cs="Segoe UI"/>
                      <w:color w:val="auto"/>
                      <w:sz w:val="32"/>
                      <w:szCs w:val="32"/>
                    </w:rPr>
                    <w:t xml:space="preserve">, </w:t>
                  </w:r>
                  <w:r w:rsidRPr="005325AC">
                    <w:rPr>
                      <w:rFonts w:cs="Segoe UI"/>
                      <w:color w:val="auto"/>
                      <w:sz w:val="32"/>
                      <w:szCs w:val="32"/>
                    </w:rPr>
                    <w:t xml:space="preserve">that surrounds the muscles in </w:t>
                  </w:r>
                  <w:r w:rsidR="0065625E" w:rsidRPr="005325AC">
                    <w:rPr>
                      <w:rFonts w:cs="Segoe UI"/>
                      <w:color w:val="auto"/>
                      <w:sz w:val="32"/>
                      <w:szCs w:val="32"/>
                    </w:rPr>
                    <w:t xml:space="preserve">the </w:t>
                  </w:r>
                  <w:r w:rsidRPr="005325AC">
                    <w:rPr>
                      <w:rFonts w:cs="Segoe UI"/>
                      <w:color w:val="auto"/>
                      <w:sz w:val="32"/>
                      <w:szCs w:val="32"/>
                    </w:rPr>
                    <w:t xml:space="preserve">body. Without proper mobility, fibers of the fascia become </w:t>
                  </w:r>
                  <w:r w:rsidR="002E74AF" w:rsidRPr="005325AC">
                    <w:rPr>
                      <w:rFonts w:cs="Segoe UI"/>
                      <w:color w:val="auto"/>
                      <w:sz w:val="32"/>
                      <w:szCs w:val="32"/>
                    </w:rPr>
                    <w:t>tight a</w:t>
                  </w:r>
                  <w:r w:rsidRPr="005325AC">
                    <w:rPr>
                      <w:rFonts w:cs="Segoe UI"/>
                      <w:color w:val="auto"/>
                      <w:sz w:val="32"/>
                      <w:szCs w:val="32"/>
                    </w:rPr>
                    <w:t xml:space="preserve">nd bind to muscles and nerves, </w:t>
                  </w:r>
                  <w:r w:rsidR="002E74AF" w:rsidRPr="005325AC">
                    <w:rPr>
                      <w:rFonts w:cs="Segoe UI"/>
                      <w:color w:val="auto"/>
                      <w:sz w:val="32"/>
                      <w:szCs w:val="32"/>
                    </w:rPr>
                    <w:t>preventing</w:t>
                  </w:r>
                  <w:r w:rsidRPr="005325AC">
                    <w:rPr>
                      <w:rFonts w:cs="Segoe UI"/>
                      <w:color w:val="auto"/>
                      <w:sz w:val="32"/>
                      <w:szCs w:val="32"/>
                    </w:rPr>
                    <w:t xml:space="preserve"> normal </w:t>
                  </w:r>
                  <w:r w:rsidR="002E74AF" w:rsidRPr="005325AC">
                    <w:rPr>
                      <w:rFonts w:cs="Segoe UI"/>
                      <w:color w:val="auto"/>
                      <w:sz w:val="32"/>
                      <w:szCs w:val="32"/>
                    </w:rPr>
                    <w:t xml:space="preserve">range of </w:t>
                  </w:r>
                  <w:r w:rsidRPr="005325AC">
                    <w:rPr>
                      <w:rFonts w:cs="Segoe UI"/>
                      <w:color w:val="auto"/>
                      <w:sz w:val="32"/>
                      <w:szCs w:val="32"/>
                    </w:rPr>
                    <w:t>motion and causing pain.</w:t>
                  </w:r>
                </w:p>
                <w:p w14:paraId="39E4838B" w14:textId="77777777" w:rsidR="005325AC" w:rsidRPr="005325AC" w:rsidRDefault="005325AC" w:rsidP="00482E7E">
                  <w:pPr>
                    <w:rPr>
                      <w:color w:val="auto"/>
                      <w:sz w:val="32"/>
                      <w:szCs w:val="32"/>
                    </w:rPr>
                  </w:pPr>
                </w:p>
                <w:p w14:paraId="005E1647" w14:textId="47F194B6" w:rsidR="007D07FD" w:rsidRDefault="00DE4ADB" w:rsidP="00482E7E">
                  <w:pPr>
                    <w:rPr>
                      <w:color w:val="auto"/>
                      <w:sz w:val="32"/>
                      <w:szCs w:val="32"/>
                    </w:rPr>
                  </w:pPr>
                  <w:r w:rsidRPr="00790F7F">
                    <w:rPr>
                      <w:color w:val="auto"/>
                      <w:sz w:val="32"/>
                      <w:szCs w:val="32"/>
                    </w:rPr>
                    <w:t xml:space="preserve">Foam rolling is </w:t>
                  </w:r>
                  <w:r w:rsidR="00112886" w:rsidRPr="00790F7F">
                    <w:rPr>
                      <w:color w:val="auto"/>
                      <w:sz w:val="32"/>
                      <w:szCs w:val="32"/>
                    </w:rPr>
                    <w:t xml:space="preserve">a great way to reduce </w:t>
                  </w:r>
                  <w:r w:rsidR="002E74AF" w:rsidRPr="00790F7F">
                    <w:rPr>
                      <w:color w:val="auto"/>
                      <w:sz w:val="32"/>
                      <w:szCs w:val="32"/>
                    </w:rPr>
                    <w:t>th</w:t>
                  </w:r>
                  <w:r w:rsidR="00790F7F">
                    <w:rPr>
                      <w:color w:val="auto"/>
                      <w:sz w:val="32"/>
                      <w:szCs w:val="32"/>
                    </w:rPr>
                    <w:t>e</w:t>
                  </w:r>
                  <w:r w:rsidR="002E74AF" w:rsidRPr="00790F7F">
                    <w:rPr>
                      <w:color w:val="auto"/>
                      <w:sz w:val="32"/>
                      <w:szCs w:val="32"/>
                    </w:rPr>
                    <w:t xml:space="preserve"> </w:t>
                  </w:r>
                  <w:r w:rsidR="00112886" w:rsidRPr="00790F7F">
                    <w:rPr>
                      <w:color w:val="auto"/>
                      <w:sz w:val="32"/>
                      <w:szCs w:val="32"/>
                    </w:rPr>
                    <w:t xml:space="preserve">pain in </w:t>
                  </w:r>
                  <w:r w:rsidR="008B3B7A" w:rsidRPr="00790F7F">
                    <w:rPr>
                      <w:color w:val="auto"/>
                      <w:sz w:val="32"/>
                      <w:szCs w:val="32"/>
                    </w:rPr>
                    <w:t xml:space="preserve">and around the </w:t>
                  </w:r>
                  <w:r w:rsidR="00112886" w:rsidRPr="00790F7F">
                    <w:rPr>
                      <w:color w:val="auto"/>
                      <w:sz w:val="32"/>
                      <w:szCs w:val="32"/>
                    </w:rPr>
                    <w:t xml:space="preserve">joints </w:t>
                  </w:r>
                  <w:r w:rsidR="008A6ADD">
                    <w:rPr>
                      <w:color w:val="auto"/>
                      <w:sz w:val="32"/>
                      <w:szCs w:val="32"/>
                    </w:rPr>
                    <w:t>by</w:t>
                  </w:r>
                  <w:r w:rsidR="00112886" w:rsidRPr="00790F7F">
                    <w:rPr>
                      <w:color w:val="auto"/>
                      <w:sz w:val="32"/>
                      <w:szCs w:val="32"/>
                    </w:rPr>
                    <w:t xml:space="preserve"> </w:t>
                  </w:r>
                  <w:r w:rsidR="00790F7F">
                    <w:rPr>
                      <w:color w:val="auto"/>
                      <w:sz w:val="32"/>
                      <w:szCs w:val="32"/>
                    </w:rPr>
                    <w:t xml:space="preserve">increasing </w:t>
                  </w:r>
                  <w:r w:rsidR="008A6ADD">
                    <w:rPr>
                      <w:color w:val="auto"/>
                      <w:sz w:val="32"/>
                      <w:szCs w:val="32"/>
                    </w:rPr>
                    <w:t xml:space="preserve">muscle </w:t>
                  </w:r>
                  <w:r w:rsidR="00790F7F">
                    <w:rPr>
                      <w:color w:val="auto"/>
                      <w:sz w:val="32"/>
                      <w:szCs w:val="32"/>
                    </w:rPr>
                    <w:t xml:space="preserve">flexibility.  </w:t>
                  </w:r>
                  <w:r w:rsidR="00112886" w:rsidRPr="00790F7F">
                    <w:rPr>
                      <w:color w:val="auto"/>
                      <w:sz w:val="32"/>
                      <w:szCs w:val="32"/>
                    </w:rPr>
                    <w:t xml:space="preserve">   </w:t>
                  </w:r>
                </w:p>
                <w:p w14:paraId="5A68DBA4" w14:textId="77777777" w:rsidR="005325AC" w:rsidRPr="00790F7F" w:rsidRDefault="005325AC" w:rsidP="00482E7E">
                  <w:pPr>
                    <w:rPr>
                      <w:color w:val="auto"/>
                      <w:sz w:val="32"/>
                      <w:szCs w:val="32"/>
                    </w:rPr>
                  </w:pPr>
                </w:p>
                <w:p w14:paraId="3489599E" w14:textId="77F6BC7D" w:rsidR="00D74DDF" w:rsidRPr="00112886" w:rsidRDefault="00F77496" w:rsidP="00482E7E">
                  <w:pPr>
                    <w:rPr>
                      <w:sz w:val="32"/>
                      <w:szCs w:val="32"/>
                    </w:rPr>
                  </w:pPr>
                  <w:r>
                    <w:rPr>
                      <w:color w:val="auto"/>
                      <w:sz w:val="32"/>
                      <w:szCs w:val="32"/>
                    </w:rPr>
                    <w:t>F</w:t>
                  </w:r>
                  <w:r w:rsidR="005325AC">
                    <w:rPr>
                      <w:color w:val="auto"/>
                      <w:sz w:val="32"/>
                      <w:szCs w:val="32"/>
                    </w:rPr>
                    <w:t xml:space="preserve">inding knots in </w:t>
                  </w:r>
                  <w:r>
                    <w:rPr>
                      <w:color w:val="auto"/>
                      <w:sz w:val="32"/>
                      <w:szCs w:val="32"/>
                    </w:rPr>
                    <w:t>tight</w:t>
                  </w:r>
                  <w:r w:rsidR="0011673E">
                    <w:rPr>
                      <w:color w:val="auto"/>
                      <w:sz w:val="32"/>
                      <w:szCs w:val="32"/>
                    </w:rPr>
                    <w:t xml:space="preserve"> and</w:t>
                  </w:r>
                  <w:r>
                    <w:rPr>
                      <w:color w:val="auto"/>
                      <w:sz w:val="32"/>
                      <w:szCs w:val="32"/>
                    </w:rPr>
                    <w:t xml:space="preserve"> painful muscles </w:t>
                  </w:r>
                  <w:r w:rsidR="0011673E">
                    <w:rPr>
                      <w:color w:val="auto"/>
                      <w:sz w:val="32"/>
                      <w:szCs w:val="32"/>
                    </w:rPr>
                    <w:t xml:space="preserve">will </w:t>
                  </w:r>
                  <w:r w:rsidR="005325AC">
                    <w:rPr>
                      <w:color w:val="auto"/>
                      <w:sz w:val="32"/>
                      <w:szCs w:val="32"/>
                    </w:rPr>
                    <w:t xml:space="preserve">release and </w:t>
                  </w:r>
                  <w:r w:rsidR="0011673E">
                    <w:rPr>
                      <w:color w:val="auto"/>
                      <w:sz w:val="32"/>
                      <w:szCs w:val="32"/>
                    </w:rPr>
                    <w:t>lengthen the muscles</w:t>
                  </w:r>
                  <w:r w:rsidR="00D74DDF" w:rsidRPr="00790F7F">
                    <w:rPr>
                      <w:color w:val="auto"/>
                      <w:sz w:val="32"/>
                      <w:szCs w:val="32"/>
                    </w:rPr>
                    <w:t xml:space="preserve">, reduce stress, </w:t>
                  </w:r>
                  <w:r w:rsidR="005325AC">
                    <w:rPr>
                      <w:color w:val="auto"/>
                      <w:sz w:val="32"/>
                      <w:szCs w:val="32"/>
                    </w:rPr>
                    <w:t xml:space="preserve">and </w:t>
                  </w:r>
                  <w:r w:rsidR="00D74DDF" w:rsidRPr="00790F7F">
                    <w:rPr>
                      <w:color w:val="auto"/>
                      <w:sz w:val="32"/>
                      <w:szCs w:val="32"/>
                    </w:rPr>
                    <w:t>eliminate lactic acid</w:t>
                  </w:r>
                  <w:r w:rsidR="005E3C1F">
                    <w:rPr>
                      <w:color w:val="auto"/>
                      <w:sz w:val="32"/>
                      <w:szCs w:val="32"/>
                    </w:rPr>
                    <w:t xml:space="preserve"> w</w:t>
                  </w:r>
                  <w:r w:rsidR="00112886" w:rsidRPr="00790F7F">
                    <w:rPr>
                      <w:color w:val="auto"/>
                      <w:sz w:val="32"/>
                      <w:szCs w:val="32"/>
                    </w:rPr>
                    <w:t xml:space="preserve">ith the correct and proper technique of foam rolling.  </w:t>
                  </w:r>
                  <w:bookmarkStart w:id="0" w:name="_GoBack"/>
                  <w:bookmarkEnd w:id="0"/>
                </w:p>
              </w:tc>
            </w:tr>
            <w:tr w:rsidR="007D07FD" w:rsidRPr="001F1CBA" w14:paraId="6CCAE0E0" w14:textId="77777777" w:rsidTr="005325AC">
              <w:trPr>
                <w:trHeight w:hRule="exact" w:val="1512"/>
              </w:trPr>
              <w:tc>
                <w:tcPr>
                  <w:tcW w:w="7389" w:type="dxa"/>
                  <w:vAlign w:val="bottom"/>
                </w:tcPr>
                <w:p w14:paraId="6D0B7D18" w14:textId="50E72A74" w:rsidR="007D07FD" w:rsidRPr="001F1CBA" w:rsidRDefault="007D07FD" w:rsidP="00482E7E"/>
              </w:tc>
            </w:tr>
          </w:tbl>
          <w:p w14:paraId="3E21E597" w14:textId="77777777" w:rsidR="007D07FD" w:rsidRPr="001F1CBA" w:rsidRDefault="007D07FD"/>
        </w:tc>
        <w:tc>
          <w:tcPr>
            <w:tcW w:w="144" w:type="dxa"/>
          </w:tcPr>
          <w:p w14:paraId="3571A135" w14:textId="77777777" w:rsidR="007D07FD" w:rsidRDefault="007D07FD"/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7D07FD" w14:paraId="6DD7FFFB" w14:textId="77777777">
              <w:trPr>
                <w:trHeight w:hRule="exact" w:val="10800"/>
              </w:trPr>
              <w:tc>
                <w:tcPr>
                  <w:tcW w:w="3446" w:type="dxa"/>
                  <w:shd w:val="clear" w:color="auto" w:fill="DD8047" w:themeFill="accent2"/>
                  <w:vAlign w:val="center"/>
                </w:tcPr>
                <w:p w14:paraId="63422F71" w14:textId="05ACCAA7" w:rsidR="007D07FD" w:rsidRDefault="00B47616">
                  <w:pPr>
                    <w:pStyle w:val="Heading2"/>
                  </w:pPr>
                  <w:r>
                    <w:t>Foam Rolling is…</w:t>
                  </w:r>
                </w:p>
                <w:p w14:paraId="7D22DCEF" w14:textId="77777777" w:rsidR="007D07FD" w:rsidRDefault="007D07FD">
                  <w:pPr>
                    <w:pStyle w:val="Line"/>
                  </w:pPr>
                </w:p>
                <w:p w14:paraId="3D82C9B1" w14:textId="77777777" w:rsidR="007D07FD" w:rsidRDefault="00D74DDF">
                  <w:pPr>
                    <w:pStyle w:val="Heading2"/>
                  </w:pPr>
                  <w:r>
                    <w:t>Easy to learn</w:t>
                  </w:r>
                </w:p>
                <w:p w14:paraId="5D80515B" w14:textId="77777777" w:rsidR="007D07FD" w:rsidRDefault="007D07FD">
                  <w:pPr>
                    <w:pStyle w:val="Line"/>
                  </w:pPr>
                </w:p>
                <w:p w14:paraId="1EBE09E5" w14:textId="77777777" w:rsidR="007D07FD" w:rsidRDefault="00D74DDF">
                  <w:pPr>
                    <w:pStyle w:val="Heading2"/>
                  </w:pPr>
                  <w:r>
                    <w:t>Great for all ages</w:t>
                  </w:r>
                </w:p>
                <w:p w14:paraId="7B8E5700" w14:textId="77777777" w:rsidR="007D07FD" w:rsidRDefault="007D07FD">
                  <w:pPr>
                    <w:pStyle w:val="Line"/>
                  </w:pPr>
                </w:p>
                <w:p w14:paraId="1EAC9FC6" w14:textId="19D07257" w:rsidR="007D07FD" w:rsidRDefault="00D74DDF">
                  <w:pPr>
                    <w:pStyle w:val="Heading2"/>
                  </w:pPr>
                  <w:r>
                    <w:t>Speeds up recovery</w:t>
                  </w:r>
                  <w:r w:rsidR="00112886">
                    <w:t xml:space="preserve"> and soreness</w:t>
                  </w:r>
                </w:p>
                <w:p w14:paraId="5F7A43AC" w14:textId="77777777" w:rsidR="007D07FD" w:rsidRDefault="007D07FD">
                  <w:pPr>
                    <w:pStyle w:val="Line"/>
                  </w:pPr>
                </w:p>
                <w:p w14:paraId="70830808" w14:textId="77777777" w:rsidR="007D07FD" w:rsidRDefault="00D74DDF">
                  <w:pPr>
                    <w:pStyle w:val="Heading2"/>
                  </w:pPr>
                  <w:r>
                    <w:t>Prevent injuries</w:t>
                  </w:r>
                </w:p>
              </w:tc>
            </w:tr>
            <w:tr w:rsidR="007D07FD" w14:paraId="76DAA561" w14:textId="77777777">
              <w:trPr>
                <w:trHeight w:hRule="exact" w:val="144"/>
              </w:trPr>
              <w:tc>
                <w:tcPr>
                  <w:tcW w:w="3446" w:type="dxa"/>
                </w:tcPr>
                <w:p w14:paraId="128441BD" w14:textId="77777777" w:rsidR="007D07FD" w:rsidRDefault="007D07FD"/>
              </w:tc>
            </w:tr>
            <w:tr w:rsidR="007D07FD" w14:paraId="365887AD" w14:textId="77777777">
              <w:trPr>
                <w:trHeight w:hRule="exact" w:val="3456"/>
              </w:trPr>
              <w:tc>
                <w:tcPr>
                  <w:tcW w:w="3446" w:type="dxa"/>
                  <w:shd w:val="clear" w:color="auto" w:fill="94B6D2" w:themeFill="accent1"/>
                  <w:vAlign w:val="center"/>
                </w:tcPr>
                <w:p w14:paraId="7C81BC40" w14:textId="77777777" w:rsidR="000A509D" w:rsidRPr="000A509D" w:rsidRDefault="00932C20">
                  <w:pPr>
                    <w:pStyle w:val="Heading3"/>
                    <w:rPr>
                      <w:color w:val="auto"/>
                    </w:rPr>
                  </w:pPr>
                  <w:r w:rsidRPr="000A509D">
                    <w:rPr>
                      <w:color w:val="auto"/>
                    </w:rPr>
                    <w:t xml:space="preserve">Limitless </w:t>
                  </w:r>
                  <w:r w:rsidR="000A509D" w:rsidRPr="000A509D">
                    <w:rPr>
                      <w:color w:val="auto"/>
                    </w:rPr>
                    <w:t>Basketball</w:t>
                  </w:r>
                </w:p>
                <w:p w14:paraId="5561CBEC" w14:textId="3C1B4062" w:rsidR="00932C20" w:rsidRPr="000A509D" w:rsidRDefault="00932C20">
                  <w:pPr>
                    <w:pStyle w:val="Heading3"/>
                    <w:rPr>
                      <w:color w:val="auto"/>
                    </w:rPr>
                  </w:pPr>
                  <w:r w:rsidRPr="000A509D">
                    <w:rPr>
                      <w:color w:val="auto"/>
                    </w:rPr>
                    <w:t>Presents</w:t>
                  </w:r>
                </w:p>
                <w:p w14:paraId="3D078382" w14:textId="2BEA44E5" w:rsidR="007D07FD" w:rsidRDefault="00D74DDF">
                  <w:pPr>
                    <w:pStyle w:val="Heading3"/>
                  </w:pPr>
                  <w:r>
                    <w:t>ELB Consulting</w:t>
                  </w:r>
                </w:p>
                <w:p w14:paraId="644CE313" w14:textId="77777777" w:rsidR="007D07FD" w:rsidRDefault="005E3C1F">
                  <w:pPr>
                    <w:pStyle w:val="ContactInfo"/>
                  </w:pPr>
                  <w:sdt>
                    <w:sdtPr>
                      <w:id w:val="857003158"/>
                      <w:placeholder>
                        <w:docPart w:val="A5196883D7564697B3D777FF7996E69C"/>
                      </w:placeholder>
                      <w15:appearance w15:val="hidden"/>
                      <w:text w:multiLine="1"/>
                    </w:sdtPr>
                    <w:sdtEndPr/>
                    <w:sdtContent>
                      <w:r w:rsidR="00D74DDF">
                        <w:t>Nutrition</w:t>
                      </w:r>
                      <w:r w:rsidR="00D74DDF">
                        <w:br/>
                        <w:t>Personal training</w:t>
                      </w:r>
                      <w:r w:rsidR="00D74DDF">
                        <w:br/>
                        <w:t>Yoga</w:t>
                      </w:r>
                    </w:sdtContent>
                  </w:sdt>
                </w:p>
                <w:p w14:paraId="252FD058" w14:textId="7F5085CE" w:rsidR="007D07FD" w:rsidRDefault="00D74DDF" w:rsidP="00932C20">
                  <w:pPr>
                    <w:pStyle w:val="ContactInfo"/>
                  </w:pPr>
                  <w:r>
                    <w:t>www.elb-consulting.com</w:t>
                  </w:r>
                </w:p>
              </w:tc>
            </w:tr>
          </w:tbl>
          <w:p w14:paraId="7D59CB2A" w14:textId="77777777" w:rsidR="007D07FD" w:rsidRDefault="007D07FD"/>
        </w:tc>
      </w:tr>
    </w:tbl>
    <w:p w14:paraId="798B23A5" w14:textId="77777777" w:rsidR="007D07FD" w:rsidRDefault="007D07FD">
      <w:pPr>
        <w:pStyle w:val="NoSpacing"/>
      </w:pPr>
    </w:p>
    <w:sectPr w:rsidR="007D07FD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DDF"/>
    <w:rsid w:val="00026060"/>
    <w:rsid w:val="000A509D"/>
    <w:rsid w:val="00112886"/>
    <w:rsid w:val="0011673E"/>
    <w:rsid w:val="001F1CBA"/>
    <w:rsid w:val="002E74AF"/>
    <w:rsid w:val="00482E7E"/>
    <w:rsid w:val="005325AC"/>
    <w:rsid w:val="005E3C1F"/>
    <w:rsid w:val="0065625E"/>
    <w:rsid w:val="006F44C3"/>
    <w:rsid w:val="0070373D"/>
    <w:rsid w:val="00756FC9"/>
    <w:rsid w:val="00790F7F"/>
    <w:rsid w:val="007D07FD"/>
    <w:rsid w:val="00886C25"/>
    <w:rsid w:val="008A6ADD"/>
    <w:rsid w:val="008B3B7A"/>
    <w:rsid w:val="0091228D"/>
    <w:rsid w:val="00932C20"/>
    <w:rsid w:val="00B47616"/>
    <w:rsid w:val="00B95A6D"/>
    <w:rsid w:val="00BA5025"/>
    <w:rsid w:val="00D74DDF"/>
    <w:rsid w:val="00DC1677"/>
    <w:rsid w:val="00DE4ADB"/>
    <w:rsid w:val="00EB5EA3"/>
    <w:rsid w:val="00F7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0A7A78"/>
  <w15:chartTrackingRefBased/>
  <w15:docId w15:val="{4A0FA86A-6FF1-4986-8802-ADC4FBA3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775F55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94B6D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80"/>
    </w:pPr>
    <w:rPr>
      <w:color w:val="94B6D2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94B6D2" w:themeColor="accent1"/>
      <w:kern w:val="28"/>
      <w:sz w:val="80"/>
      <w:szCs w:val="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94B6D2" w:themeColor="accent1"/>
    </w:rPr>
  </w:style>
  <w:style w:type="character" w:styleId="Strong">
    <w:name w:val="Strong"/>
    <w:basedOn w:val="DefaultParagraphFont"/>
    <w:uiPriority w:val="22"/>
    <w:qFormat/>
    <w:rsid w:val="007037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\AppData\Roaming\Microsoft\Templates\Seasonal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5196883D7564697B3D777FF7996E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F01B2-7FC4-418F-A8C9-9955363438A5}"/>
      </w:docPartPr>
      <w:docPartBody>
        <w:p w:rsidR="00AE3D90" w:rsidRDefault="00AE3D90">
          <w:pPr>
            <w:pStyle w:val="A5196883D7564697B3D777FF7996E69C"/>
          </w:pPr>
          <w:r>
            <w:t>[Street Address]</w:t>
          </w:r>
          <w:r>
            <w:br/>
            <w:t>[City, ST  ZIP Code]</w:t>
          </w:r>
          <w:r>
            <w:br/>
            <w:t>[Telephone]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90"/>
    <w:rsid w:val="00856B20"/>
    <w:rsid w:val="00AE3D90"/>
    <w:rsid w:val="00FC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487AE71FEE444B8AE7006CA1AF6867">
    <w:name w:val="8E487AE71FEE444B8AE7006CA1AF6867"/>
  </w:style>
  <w:style w:type="paragraph" w:customStyle="1" w:styleId="78601121B45C4E77A6C6573DFE10C0FD">
    <w:name w:val="78601121B45C4E77A6C6573DFE10C0FD"/>
  </w:style>
  <w:style w:type="paragraph" w:customStyle="1" w:styleId="5F27AA87FF404C8E9F281F49C94D2352">
    <w:name w:val="5F27AA87FF404C8E9F281F49C94D2352"/>
  </w:style>
  <w:style w:type="paragraph" w:customStyle="1" w:styleId="D1F5C6CE29FB49B598F590EFA2447F81">
    <w:name w:val="D1F5C6CE29FB49B598F590EFA2447F81"/>
  </w:style>
  <w:style w:type="paragraph" w:customStyle="1" w:styleId="D193D1322313473FADBD547E6E0B696D">
    <w:name w:val="D193D1322313473FADBD547E6E0B696D"/>
  </w:style>
  <w:style w:type="paragraph" w:customStyle="1" w:styleId="02F21033A2734163A0C77C7F07C9EA77">
    <w:name w:val="02F21033A2734163A0C77C7F07C9EA77"/>
  </w:style>
  <w:style w:type="paragraph" w:customStyle="1" w:styleId="4AC74FCF0B004ABBBFEA7BFE77D3554A">
    <w:name w:val="4AC74FCF0B004ABBBFEA7BFE77D3554A"/>
  </w:style>
  <w:style w:type="paragraph" w:customStyle="1" w:styleId="3873CE7E3AC94603AD2215353D922CF6">
    <w:name w:val="3873CE7E3AC94603AD2215353D922CF6"/>
  </w:style>
  <w:style w:type="paragraph" w:customStyle="1" w:styleId="AE4C5F631A144F88A8A876AB7947250B">
    <w:name w:val="AE4C5F631A144F88A8A876AB7947250B"/>
  </w:style>
  <w:style w:type="paragraph" w:customStyle="1" w:styleId="58A946B2D992413B8B076092B1EAEB97">
    <w:name w:val="58A946B2D992413B8B076092B1EAEB97"/>
  </w:style>
  <w:style w:type="paragraph" w:customStyle="1" w:styleId="A5196883D7564697B3D777FF7996E69C">
    <w:name w:val="A5196883D7564697B3D777FF7996E69C"/>
  </w:style>
  <w:style w:type="paragraph" w:customStyle="1" w:styleId="ACA0345390054D63BE466400EB1CFC44">
    <w:name w:val="ACA0345390054D63BE466400EB1CFC44"/>
  </w:style>
  <w:style w:type="paragraph" w:customStyle="1" w:styleId="099AB0911FF54761A44E71CED20DB0C0">
    <w:name w:val="099AB0911FF54761A44E71CED20DB0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5E6305-090B-468A-AA5D-1DCB3C630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</Template>
  <TotalTime>13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burk</dc:creator>
  <cp:keywords/>
  <dc:description/>
  <cp:lastModifiedBy>laura burk</cp:lastModifiedBy>
  <cp:revision>19</cp:revision>
  <cp:lastPrinted>2012-12-25T21:02:00Z</cp:lastPrinted>
  <dcterms:created xsi:type="dcterms:W3CDTF">2018-03-05T18:11:00Z</dcterms:created>
  <dcterms:modified xsi:type="dcterms:W3CDTF">2018-03-05T18:24:00Z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TC039885629991</vt:lpwstr>
  </property>
</Properties>
</file>